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Accessoires</w:t>
      </w:r>
    </w:p>
    <w:p/>
    <w:p>
      <w:pPr/>
      <w:r>
        <w:rPr>
          <w:b w:val="1"/>
          <w:bCs w:val="1"/>
        </w:rPr>
        <w:t xml:space="preserve">Adaptateur pour plafond HF</w:t>
      </w:r>
    </w:p>
    <w:p>
      <w:pPr/>
      <w:r>
        <w:rPr>
          <w:b w:val="1"/>
          <w:bCs w:val="1"/>
        </w:rPr>
        <w:t xml:space="preserve"/>
      </w:r>
    </w:p>
    <w:p/>
    <w:p>
      <w:pPr/>
      <w:r>
        <w:rPr/>
        <w:t xml:space="preserve">Garantie du fabricant: 5 ans; UC1, Code EAN: 4007841006600; Coloris: blanc; Couleur, RAL: 9010; Matériau: Matière plastique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006600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Adaptateur pour plafond HF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2024-04-10T02:16:09+02:00</dcterms:created>
  <dcterms:modified xsi:type="dcterms:W3CDTF">2024-04-10T02:16:09+02:00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